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C4A7" w14:textId="77777777" w:rsidR="00550DDC" w:rsidRDefault="00550DDC" w:rsidP="00550DDC">
      <w:pPr>
        <w:pStyle w:val="Default"/>
      </w:pPr>
    </w:p>
    <w:p w14:paraId="3299B7FB" w14:textId="44FE3AA1" w:rsidR="009C0F6E" w:rsidRPr="009C0F6E" w:rsidRDefault="009C0F6E" w:rsidP="009C0F6E">
      <w:pPr>
        <w:pStyle w:val="Default"/>
        <w:jc w:val="both"/>
        <w:rPr>
          <w:rFonts w:asciiTheme="minorHAnsi" w:hAnsiTheme="minorHAnsi" w:cstheme="minorHAnsi"/>
        </w:rPr>
      </w:pPr>
      <w:r w:rsidRPr="009C0F6E">
        <w:rPr>
          <w:rFonts w:asciiTheme="minorHAnsi" w:hAnsiTheme="minorHAnsi" w:cstheme="minorHAnsi"/>
          <w:b/>
          <w:bCs/>
        </w:rPr>
        <w:t>Πληροφόρηση των πολιτών, για την αποκατάσταση των ζημιών που προκλήθηκαν από τις πλημμύρες που εκδηλώθηκαν από 30 Νοεμβρίου έως 2 Δεκεμβρίου 2024 σε περιοχές της Π.Ε. Χαλκιδικής ΠΚΜ, σε κτήρια, που βρίσκονται εντός των διοικητικών ορίων του Δήμου Πολυγύρου.</w:t>
      </w:r>
    </w:p>
    <w:p w14:paraId="63BE33C1" w14:textId="77777777" w:rsidR="008921F0" w:rsidRDefault="008921F0"/>
    <w:p w14:paraId="23DD636E" w14:textId="6BD37CEB" w:rsidR="00CC0B64" w:rsidRDefault="00CC0B64" w:rsidP="007F1C5B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CC0B64">
        <w:rPr>
          <w:rFonts w:ascii="Calibri" w:hAnsi="Calibri" w:cs="Calibri"/>
          <w:b/>
          <w:bCs/>
        </w:rPr>
        <w:t>Σχετ</w:t>
      </w:r>
      <w:proofErr w:type="spellEnd"/>
      <w:r w:rsidRPr="00CC0B64">
        <w:rPr>
          <w:rFonts w:ascii="Calibri" w:hAnsi="Calibri" w:cs="Calibri"/>
          <w:b/>
          <w:bCs/>
        </w:rPr>
        <w:t>.:</w:t>
      </w:r>
      <w:r>
        <w:rPr>
          <w:rFonts w:ascii="Calibri" w:hAnsi="Calibri" w:cs="Calibri"/>
        </w:rPr>
        <w:t xml:space="preserve"> </w:t>
      </w:r>
      <w:r w:rsidRPr="00CC0B64">
        <w:rPr>
          <w:rFonts w:ascii="Calibri" w:hAnsi="Calibri" w:cs="Calibri"/>
          <w:b/>
          <w:bCs/>
        </w:rPr>
        <w:t>1.</w:t>
      </w:r>
      <w:r>
        <w:rPr>
          <w:rFonts w:ascii="Calibri" w:hAnsi="Calibri" w:cs="Calibri"/>
        </w:rPr>
        <w:t xml:space="preserve"> Η με</w:t>
      </w:r>
      <w:r w:rsidRPr="00CC0B64">
        <w:rPr>
          <w:rFonts w:asciiTheme="minorHAnsi" w:hAnsiTheme="minorHAnsi" w:cstheme="minorHAnsi"/>
        </w:rPr>
        <w:t xml:space="preserve"> </w:t>
      </w:r>
      <w:r w:rsidRPr="009C0F6E">
        <w:rPr>
          <w:rFonts w:asciiTheme="minorHAnsi" w:hAnsiTheme="minorHAnsi" w:cstheme="minorHAnsi"/>
        </w:rPr>
        <w:t>Α.Π 62536/Δ.Α.Ε.Φ.Κ.-Κ.Ε/Α325/02.10.2025</w:t>
      </w:r>
      <w:r w:rsidRPr="009C0F6E">
        <w:t xml:space="preserve"> </w:t>
      </w:r>
      <w:r w:rsidRPr="009C0F6E">
        <w:rPr>
          <w:rFonts w:asciiTheme="minorHAnsi" w:hAnsiTheme="minorHAnsi" w:cstheme="minorHAnsi"/>
        </w:rPr>
        <w:t>απόφαση της Γενικής Γραμματείας Αποκατάστασης Φυσικών Καταστροφών &amp; Κρατικής Αρωγής</w:t>
      </w:r>
      <w:r w:rsidR="007F1C5B">
        <w:rPr>
          <w:rFonts w:asciiTheme="minorHAnsi" w:hAnsiTheme="minorHAnsi" w:cstheme="minorHAnsi"/>
        </w:rPr>
        <w:t xml:space="preserve"> η οποία</w:t>
      </w:r>
      <w:r w:rsidRPr="00CC0B64">
        <w:rPr>
          <w:rFonts w:asciiTheme="minorHAnsi" w:hAnsiTheme="minorHAnsi" w:cstheme="minorHAnsi"/>
        </w:rPr>
        <w:t xml:space="preserve"> </w:t>
      </w:r>
      <w:r w:rsidR="007F1C5B">
        <w:rPr>
          <w:rFonts w:asciiTheme="minorHAnsi" w:hAnsiTheme="minorHAnsi" w:cstheme="minorHAnsi"/>
        </w:rPr>
        <w:t xml:space="preserve">δημοσιεύθηκε στο </w:t>
      </w:r>
      <w:r w:rsidR="007F1C5B" w:rsidRPr="009C0F6E">
        <w:rPr>
          <w:rFonts w:asciiTheme="minorHAnsi" w:hAnsiTheme="minorHAnsi" w:cstheme="minorHAnsi"/>
        </w:rPr>
        <w:t>ΦΕΚ 5392/Β΄/09.10.2025</w:t>
      </w:r>
      <w:r w:rsidR="007F1C5B">
        <w:rPr>
          <w:rFonts w:asciiTheme="minorHAnsi" w:hAnsiTheme="minorHAnsi" w:cstheme="minorHAnsi"/>
        </w:rPr>
        <w:t xml:space="preserve"> </w:t>
      </w:r>
      <w:r w:rsidRPr="009C0F6E">
        <w:rPr>
          <w:rFonts w:asciiTheme="minorHAnsi" w:hAnsiTheme="minorHAnsi" w:cstheme="minorHAnsi"/>
        </w:rPr>
        <w:t>με θέμα: «Οριοθέτηση περιοχών και χορήγηση Στεγαστικής Συνδρομής για την αποκατάσταση των ζημιών σε κτήρια, από τις πλημμύρες που εκδηλώθηκαν από 30 Νοεμβρίου έως 2 Δεκεμβρίου 2024 σε περιοχές των Περιφερειακών Ενοτήτων, α) Πιερίας και Χαλκιδικής της Περιφέρειας Κεντρικής Μακεδονίας, β) Λήμνου της Περιφέρειας Βορείου Αιγαίου και γ) Ρόδου της Περιφέρειας Νοτίου Αιγαίου</w:t>
      </w:r>
      <w:r>
        <w:rPr>
          <w:rFonts w:asciiTheme="minorHAnsi" w:hAnsiTheme="minorHAnsi" w:cstheme="minorHAnsi"/>
        </w:rPr>
        <w:t xml:space="preserve">». </w:t>
      </w:r>
    </w:p>
    <w:p w14:paraId="64D298F2" w14:textId="7F3C48FA" w:rsidR="00CC0B64" w:rsidRPr="00CC0B64" w:rsidRDefault="00CC0B64" w:rsidP="00CC0B64">
      <w:pPr>
        <w:pStyle w:val="Default"/>
        <w:jc w:val="both"/>
        <w:rPr>
          <w:rFonts w:ascii="Calibri" w:hAnsi="Calibri" w:cs="Calibri"/>
        </w:rPr>
      </w:pPr>
    </w:p>
    <w:p w14:paraId="6801DB3A" w14:textId="23017CFE" w:rsidR="00F43D4C" w:rsidRDefault="00D73637" w:rsidP="00F43D4C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</w:rPr>
        <w:t xml:space="preserve">Ο Δήμος Πολυγύρου ενημερώνει τους κατοίκους των Δημοτικών Κοινοτήτων </w:t>
      </w:r>
      <w:proofErr w:type="spellStart"/>
      <w:r>
        <w:rPr>
          <w:rFonts w:ascii="Calibri" w:hAnsi="Calibri" w:cs="Calibri"/>
        </w:rPr>
        <w:t>Μαραθούσης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Ορμύλιας</w:t>
      </w:r>
      <w:proofErr w:type="spellEnd"/>
      <w:r w:rsidR="00800595">
        <w:rPr>
          <w:rFonts w:ascii="Calibri" w:hAnsi="Calibri" w:cs="Calibri"/>
        </w:rPr>
        <w:t xml:space="preserve"> και </w:t>
      </w:r>
      <w:r>
        <w:rPr>
          <w:rFonts w:ascii="Calibri" w:hAnsi="Calibri" w:cs="Calibri"/>
        </w:rPr>
        <w:t xml:space="preserve">Πολυγύρου, </w:t>
      </w:r>
      <w:r w:rsidR="00FD1AB8">
        <w:rPr>
          <w:rFonts w:ascii="Calibri" w:hAnsi="Calibri" w:cs="Calibri"/>
        </w:rPr>
        <w:t xml:space="preserve">ότι </w:t>
      </w:r>
      <w:r w:rsidR="00DF3097">
        <w:rPr>
          <w:rFonts w:ascii="Calibri" w:hAnsi="Calibri" w:cs="Calibri"/>
        </w:rPr>
        <w:t xml:space="preserve">σύμφωνα με το Ν. 4797/2021 (Α΄66), δύναται να αιτηθούν επιχορήγησης για ζημιές που προκλήθηκαν σε κτηριακές εγκαταστάσεις </w:t>
      </w:r>
      <w:r w:rsidR="00DF3097" w:rsidRPr="00800595">
        <w:rPr>
          <w:rFonts w:ascii="Calibri" w:hAnsi="Calibri" w:cs="Calibri"/>
          <w:color w:val="auto"/>
        </w:rPr>
        <w:t xml:space="preserve">εξαιτίας της θεομηνίας </w:t>
      </w:r>
      <w:r w:rsidR="00DF3097" w:rsidRPr="00800595">
        <w:rPr>
          <w:rFonts w:ascii="Calibri" w:hAnsi="Calibri" w:cs="Calibri"/>
          <w:color w:val="auto"/>
          <w:lang w:val="en-US"/>
        </w:rPr>
        <w:t>Bora</w:t>
      </w:r>
      <w:r w:rsidR="00DF3097">
        <w:rPr>
          <w:rFonts w:ascii="Calibri" w:hAnsi="Calibri" w:cs="Calibri"/>
          <w:color w:val="auto"/>
        </w:rPr>
        <w:t>.</w:t>
      </w:r>
      <w:r w:rsidR="00DF3097">
        <w:rPr>
          <w:rFonts w:ascii="Calibri" w:hAnsi="Calibri" w:cs="Calibri"/>
        </w:rPr>
        <w:t xml:space="preserve"> </w:t>
      </w:r>
      <w:r w:rsidR="00DF3097">
        <w:rPr>
          <w:rFonts w:ascii="Calibri" w:hAnsi="Calibri" w:cs="Calibri"/>
        </w:rPr>
        <w:t>Οι</w:t>
      </w:r>
      <w:r w:rsidR="00F43D4C">
        <w:rPr>
          <w:rFonts w:ascii="Calibri" w:hAnsi="Calibri" w:cs="Calibri"/>
        </w:rPr>
        <w:t xml:space="preserve"> αιτήσεις που αφορούν στις αποκαταστάσεις των ζημιών σε κτίρια θα πρέπει να υποβληθούν μέχρι </w:t>
      </w:r>
      <w:r w:rsidR="00F43D4C" w:rsidRPr="00FD1AB8">
        <w:rPr>
          <w:rFonts w:ascii="Calibri" w:hAnsi="Calibri" w:cs="Calibri"/>
          <w:b/>
          <w:bCs/>
        </w:rPr>
        <w:t>09 Ιανουαρίου</w:t>
      </w:r>
      <w:r w:rsidR="00F43D4C">
        <w:rPr>
          <w:rFonts w:ascii="Calibri" w:hAnsi="Calibri" w:cs="Calibri"/>
        </w:rPr>
        <w:t xml:space="preserve"> </w:t>
      </w:r>
      <w:r w:rsidR="00F43D4C" w:rsidRPr="00FD1AB8">
        <w:rPr>
          <w:rFonts w:ascii="Calibri" w:hAnsi="Calibri" w:cs="Calibri"/>
          <w:b/>
          <w:bCs/>
        </w:rPr>
        <w:t>2026</w:t>
      </w:r>
      <w:r w:rsidR="00C427FC">
        <w:rPr>
          <w:rFonts w:ascii="Calibri" w:hAnsi="Calibri" w:cs="Calibri"/>
          <w:b/>
          <w:bCs/>
        </w:rPr>
        <w:t>,</w:t>
      </w:r>
      <w:r w:rsidR="00FD1AB8">
        <w:rPr>
          <w:rFonts w:ascii="Calibri" w:hAnsi="Calibri" w:cs="Calibri"/>
        </w:rPr>
        <w:t xml:space="preserve"> στη</w:t>
      </w:r>
      <w:r w:rsidR="00F43D4C">
        <w:rPr>
          <w:rFonts w:ascii="Calibri" w:hAnsi="Calibri" w:cs="Calibri"/>
        </w:rPr>
        <w:t>ν</w:t>
      </w:r>
      <w:r w:rsidR="00FD1AB8">
        <w:rPr>
          <w:rFonts w:ascii="Calibri" w:hAnsi="Calibri" w:cs="Calibri"/>
        </w:rPr>
        <w:t xml:space="preserve"> </w:t>
      </w:r>
      <w:r w:rsidR="00FD1AB8" w:rsidRPr="00FD1AB8">
        <w:rPr>
          <w:rFonts w:ascii="Calibri" w:hAnsi="Calibri" w:cs="Calibri"/>
          <w:b/>
          <w:bCs/>
          <w:color w:val="auto"/>
        </w:rPr>
        <w:t>Διεύθυνση  Αποκατάστασης Επιπτώσεων Φυσικών Καταστροφών Βορείου</w:t>
      </w:r>
      <w:r w:rsidR="00F43D4C">
        <w:rPr>
          <w:rFonts w:ascii="Calibri" w:hAnsi="Calibri" w:cs="Calibri"/>
          <w:b/>
          <w:bCs/>
          <w:color w:val="auto"/>
        </w:rPr>
        <w:t xml:space="preserve"> </w:t>
      </w:r>
      <w:r w:rsidR="00FD1AB8" w:rsidRPr="00FD1AB8">
        <w:rPr>
          <w:rFonts w:ascii="Calibri" w:hAnsi="Calibri" w:cs="Calibri"/>
          <w:b/>
          <w:bCs/>
          <w:color w:val="auto"/>
        </w:rPr>
        <w:t>Ελλάδος</w:t>
      </w:r>
      <w:r w:rsidR="00F43D4C">
        <w:rPr>
          <w:rFonts w:ascii="Calibri" w:hAnsi="Calibri" w:cs="Calibri"/>
          <w:b/>
          <w:bCs/>
          <w:color w:val="auto"/>
        </w:rPr>
        <w:t>,</w:t>
      </w:r>
      <w:r w:rsidR="00FD1AB8" w:rsidRPr="00FD1AB8">
        <w:rPr>
          <w:rFonts w:ascii="Calibri" w:hAnsi="Calibri" w:cs="Calibri"/>
          <w:b/>
          <w:bCs/>
          <w:color w:val="auto"/>
        </w:rPr>
        <w:t xml:space="preserve"> (Δ.Α.Ε.Φ.Κ.-Β.Ε.)</w:t>
      </w:r>
      <w:r w:rsidR="00F43D4C">
        <w:rPr>
          <w:rFonts w:ascii="Calibri" w:hAnsi="Calibri" w:cs="Calibri"/>
          <w:b/>
          <w:bCs/>
          <w:color w:val="auto"/>
        </w:rPr>
        <w:t>, ως κάτωθι:</w:t>
      </w:r>
    </w:p>
    <w:p w14:paraId="12972654" w14:textId="77777777" w:rsidR="00F43D4C" w:rsidRDefault="00F43D4C" w:rsidP="00F43D4C">
      <w:pPr>
        <w:pStyle w:val="Default"/>
        <w:jc w:val="both"/>
        <w:rPr>
          <w:rFonts w:ascii="Calibri" w:hAnsi="Calibri" w:cs="Calibri"/>
          <w:b/>
          <w:bCs/>
          <w:color w:val="auto"/>
        </w:rPr>
      </w:pPr>
    </w:p>
    <w:p w14:paraId="4A5024FD" w14:textId="77777777" w:rsidR="00F43D4C" w:rsidRDefault="00F43D4C" w:rsidP="00F43D4C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ΔΙΕΥΘΥΝΣΗ ΑΠΟΚΑΤΑΣΤΑΣΗΣ</w:t>
      </w:r>
    </w:p>
    <w:p w14:paraId="07A38B16" w14:textId="77777777" w:rsidR="00F43D4C" w:rsidRDefault="00F43D4C" w:rsidP="00F43D4C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ΕΠΙΠΤΩΣΕΩΝ ΦΥΣΙΚΩΝ ΚΑΤΑΣΤΡΟΦΩΝ ΒΟΡΕΙΟΥ ΕΛΛΑΔΟΣ (</w:t>
      </w:r>
      <w:r w:rsidRPr="00FD1AB8">
        <w:rPr>
          <w:rFonts w:ascii="Calibri" w:hAnsi="Calibri" w:cs="Calibri"/>
          <w:b/>
          <w:bCs/>
          <w:color w:val="auto"/>
        </w:rPr>
        <w:t>Δ.Α.Ε.Φ.Κ.-Β.Ε.)</w:t>
      </w:r>
    </w:p>
    <w:p w14:paraId="1C32FD3A" w14:textId="77777777" w:rsidR="00F43D4C" w:rsidRDefault="00F43D4C" w:rsidP="00F43D4C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proofErr w:type="spellStart"/>
      <w:r>
        <w:rPr>
          <w:rFonts w:ascii="Calibri" w:hAnsi="Calibri" w:cs="Calibri"/>
          <w:b/>
          <w:bCs/>
          <w:color w:val="auto"/>
        </w:rPr>
        <w:t>Ναυαρίνου</w:t>
      </w:r>
      <w:proofErr w:type="spellEnd"/>
      <w:r>
        <w:rPr>
          <w:rFonts w:ascii="Calibri" w:hAnsi="Calibri" w:cs="Calibri"/>
          <w:b/>
          <w:bCs/>
          <w:color w:val="auto"/>
        </w:rPr>
        <w:t xml:space="preserve"> 28</w:t>
      </w:r>
    </w:p>
    <w:p w14:paraId="28B2606A" w14:textId="77777777" w:rsidR="00F43D4C" w:rsidRDefault="00F43D4C" w:rsidP="00F43D4C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551 31 Καλαμαριά</w:t>
      </w:r>
    </w:p>
    <w:p w14:paraId="1223575A" w14:textId="77777777" w:rsidR="00F43D4C" w:rsidRDefault="00F43D4C" w:rsidP="00F43D4C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Θεσσαλονίκη</w:t>
      </w:r>
    </w:p>
    <w:p w14:paraId="09E01DE7" w14:textId="1E83763D" w:rsidR="009C0F6E" w:rsidRDefault="00F43D4C" w:rsidP="00F43D4C">
      <w:pPr>
        <w:pStyle w:val="Default"/>
        <w:jc w:val="both"/>
        <w:rPr>
          <w:rFonts w:ascii="Calibri" w:hAnsi="Calibri" w:cs="Calibri"/>
          <w:b/>
          <w:bCs/>
          <w:color w:val="auto"/>
          <w:u w:val="single"/>
          <w:lang w:val="en-US"/>
        </w:rPr>
      </w:pPr>
      <w:r>
        <w:rPr>
          <w:rFonts w:ascii="Calibri" w:hAnsi="Calibri" w:cs="Calibri"/>
          <w:b/>
          <w:bCs/>
          <w:color w:val="auto"/>
          <w:lang w:val="en-US"/>
        </w:rPr>
        <w:t>Email</w:t>
      </w:r>
      <w:r w:rsidRPr="00C23E31">
        <w:rPr>
          <w:rFonts w:ascii="Calibri" w:hAnsi="Calibri" w:cs="Calibri"/>
          <w:b/>
          <w:bCs/>
          <w:color w:val="auto"/>
          <w:lang w:val="en-US"/>
        </w:rPr>
        <w:t xml:space="preserve">: </w:t>
      </w:r>
      <w:r w:rsidR="00FD1AB8" w:rsidRPr="00C23E31">
        <w:rPr>
          <w:rFonts w:ascii="Calibri" w:hAnsi="Calibri" w:cs="Calibri"/>
          <w:b/>
          <w:bCs/>
          <w:color w:val="auto"/>
          <w:lang w:val="en-US"/>
        </w:rPr>
        <w:t xml:space="preserve"> </w:t>
      </w:r>
      <w:hyperlink r:id="rId6" w:history="1">
        <w:r w:rsidR="00C23E31" w:rsidRPr="006E7591">
          <w:rPr>
            <w:rStyle w:val="-"/>
            <w:rFonts w:ascii="Calibri" w:hAnsi="Calibri" w:cs="Calibri"/>
            <w:b/>
            <w:bCs/>
            <w:lang w:val="en-US"/>
          </w:rPr>
          <w:t>daefkbe@civilprotection.gr</w:t>
        </w:r>
      </w:hyperlink>
    </w:p>
    <w:p w14:paraId="2C1F7E1A" w14:textId="2825101D" w:rsidR="00C23E31" w:rsidRPr="00184C96" w:rsidRDefault="00C23E31" w:rsidP="00F43D4C">
      <w:pPr>
        <w:pStyle w:val="Default"/>
        <w:jc w:val="both"/>
        <w:rPr>
          <w:b/>
          <w:bCs/>
          <w:lang w:val="en-US"/>
        </w:rPr>
      </w:pPr>
      <w:r w:rsidRPr="00DF3097">
        <w:rPr>
          <w:rFonts w:ascii="Calibri" w:hAnsi="Calibri" w:cs="Calibri"/>
          <w:b/>
          <w:bCs/>
          <w:color w:val="auto"/>
        </w:rPr>
        <w:t>Τηλέφωνο</w:t>
      </w:r>
      <w:r w:rsidRPr="00184C96">
        <w:rPr>
          <w:rFonts w:ascii="Calibri" w:hAnsi="Calibri" w:cs="Calibri"/>
          <w:b/>
          <w:bCs/>
          <w:color w:val="auto"/>
          <w:lang w:val="en-US"/>
        </w:rPr>
        <w:t>: 2310 417586</w:t>
      </w:r>
    </w:p>
    <w:p w14:paraId="59FFEE61" w14:textId="77777777" w:rsidR="009C0F6E" w:rsidRPr="00DF3097" w:rsidRDefault="009C0F6E" w:rsidP="009C0F6E">
      <w:pPr>
        <w:pStyle w:val="Default"/>
        <w:rPr>
          <w:b/>
          <w:bCs/>
          <w:lang w:val="en-US"/>
        </w:rPr>
      </w:pPr>
    </w:p>
    <w:p w14:paraId="3716FB01" w14:textId="1B18B290" w:rsidR="009C0F6E" w:rsidRPr="00184C96" w:rsidRDefault="00184C96" w:rsidP="009C0F6E">
      <w:pPr>
        <w:pStyle w:val="Default"/>
        <w:rPr>
          <w:rFonts w:asciiTheme="minorHAnsi" w:hAnsiTheme="minorHAnsi" w:cstheme="minorHAnsi"/>
          <w:b/>
          <w:bCs/>
        </w:rPr>
      </w:pPr>
      <w:r w:rsidRPr="00184C96">
        <w:rPr>
          <w:rFonts w:asciiTheme="minorHAnsi" w:hAnsiTheme="minorHAnsi" w:cstheme="minorHAnsi"/>
          <w:b/>
          <w:bCs/>
        </w:rPr>
        <w:t>Συνημμένα:</w:t>
      </w:r>
    </w:p>
    <w:p w14:paraId="61912F08" w14:textId="184E98B5" w:rsidR="00184C96" w:rsidRPr="00184C96" w:rsidRDefault="00184C96" w:rsidP="00184C96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lang w:val="en-US"/>
        </w:rPr>
      </w:pPr>
      <w:r w:rsidRPr="00184C96">
        <w:rPr>
          <w:rFonts w:asciiTheme="minorHAnsi" w:hAnsiTheme="minorHAnsi" w:cstheme="minorHAnsi"/>
          <w:b/>
          <w:bCs/>
        </w:rPr>
        <w:t>ΦΕΚ Οριοθέτησης</w:t>
      </w:r>
    </w:p>
    <w:p w14:paraId="68AF66DE" w14:textId="260C066B" w:rsidR="00184C96" w:rsidRPr="00184C96" w:rsidRDefault="00184C96" w:rsidP="00184C96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184C96">
        <w:rPr>
          <w:rFonts w:asciiTheme="minorHAnsi" w:hAnsiTheme="minorHAnsi" w:cstheme="minorHAnsi"/>
          <w:b/>
          <w:bCs/>
        </w:rPr>
        <w:t xml:space="preserve">Αίτηση </w:t>
      </w:r>
      <w:r w:rsidRPr="00184C96">
        <w:rPr>
          <w:rFonts w:asciiTheme="minorHAnsi" w:hAnsiTheme="minorHAnsi" w:cstheme="minorHAnsi"/>
          <w:b/>
          <w:bCs/>
          <w:color w:val="auto"/>
        </w:rPr>
        <w:t>(Δ.Α.Ε.Φ.Κ.-Β.Ε.)</w:t>
      </w:r>
    </w:p>
    <w:p w14:paraId="56451C4F" w14:textId="77777777" w:rsidR="009C0F6E" w:rsidRPr="00184C96" w:rsidRDefault="009C0F6E" w:rsidP="009C0F6E">
      <w:pPr>
        <w:pStyle w:val="Default"/>
      </w:pPr>
    </w:p>
    <w:p w14:paraId="440E6175" w14:textId="77777777" w:rsidR="009C0F6E" w:rsidRPr="00184C96" w:rsidRDefault="009C0F6E" w:rsidP="009C0F6E">
      <w:pPr>
        <w:pStyle w:val="Default"/>
      </w:pPr>
    </w:p>
    <w:p w14:paraId="65DB6A84" w14:textId="77777777" w:rsidR="009C0F6E" w:rsidRPr="00184C96" w:rsidRDefault="009C0F6E" w:rsidP="009C0F6E">
      <w:pPr>
        <w:pStyle w:val="Default"/>
      </w:pPr>
    </w:p>
    <w:p w14:paraId="5C1D6147" w14:textId="77777777" w:rsidR="009C0F6E" w:rsidRPr="00184C96" w:rsidRDefault="009C0F6E" w:rsidP="009C0F6E">
      <w:pPr>
        <w:pStyle w:val="Default"/>
      </w:pPr>
    </w:p>
    <w:p w14:paraId="526DE493" w14:textId="77777777" w:rsidR="009C0F6E" w:rsidRPr="00184C96" w:rsidRDefault="009C0F6E" w:rsidP="009C0F6E">
      <w:pPr>
        <w:pStyle w:val="Default"/>
      </w:pPr>
    </w:p>
    <w:p w14:paraId="1A08DA18" w14:textId="77777777" w:rsidR="009C0F6E" w:rsidRPr="00184C96" w:rsidRDefault="009C0F6E" w:rsidP="009C0F6E">
      <w:pPr>
        <w:pStyle w:val="Default"/>
      </w:pPr>
    </w:p>
    <w:p w14:paraId="7D88BAAD" w14:textId="77777777" w:rsidR="009C0F6E" w:rsidRPr="00184C96" w:rsidRDefault="009C0F6E" w:rsidP="009C0F6E">
      <w:pPr>
        <w:pStyle w:val="Default"/>
      </w:pPr>
    </w:p>
    <w:p w14:paraId="03C58D3D" w14:textId="77777777" w:rsidR="009C0F6E" w:rsidRPr="00184C96" w:rsidRDefault="009C0F6E" w:rsidP="009C0F6E">
      <w:pPr>
        <w:pStyle w:val="Default"/>
      </w:pPr>
    </w:p>
    <w:p w14:paraId="2F89D909" w14:textId="77777777" w:rsidR="009C0F6E" w:rsidRPr="00184C96" w:rsidRDefault="009C0F6E" w:rsidP="009C0F6E">
      <w:pPr>
        <w:pStyle w:val="Default"/>
      </w:pPr>
    </w:p>
    <w:p w14:paraId="081CA44A" w14:textId="77777777" w:rsidR="009C0F6E" w:rsidRPr="00184C96" w:rsidRDefault="009C0F6E" w:rsidP="009C0F6E">
      <w:pPr>
        <w:pStyle w:val="Default"/>
      </w:pPr>
    </w:p>
    <w:p w14:paraId="5BF80DD3" w14:textId="77777777" w:rsidR="009C0F6E" w:rsidRPr="00184C96" w:rsidRDefault="009C0F6E" w:rsidP="009C0F6E">
      <w:pPr>
        <w:pStyle w:val="Default"/>
      </w:pPr>
    </w:p>
    <w:p w14:paraId="1E58A19D" w14:textId="77777777" w:rsidR="009C0F6E" w:rsidRPr="00184C96" w:rsidRDefault="009C0F6E" w:rsidP="009C0F6E">
      <w:pPr>
        <w:pStyle w:val="Default"/>
      </w:pPr>
    </w:p>
    <w:p w14:paraId="3916D13D" w14:textId="77777777" w:rsidR="009C0F6E" w:rsidRPr="00184C96" w:rsidRDefault="009C0F6E" w:rsidP="009C0F6E">
      <w:pPr>
        <w:pStyle w:val="Default"/>
      </w:pPr>
    </w:p>
    <w:p w14:paraId="4CD8F47F" w14:textId="77777777" w:rsidR="009C0F6E" w:rsidRPr="00184C96" w:rsidRDefault="009C0F6E" w:rsidP="009C0F6E">
      <w:pPr>
        <w:pStyle w:val="Default"/>
      </w:pPr>
    </w:p>
    <w:p w14:paraId="3E300A6F" w14:textId="77777777" w:rsidR="009C0F6E" w:rsidRPr="00184C96" w:rsidRDefault="009C0F6E" w:rsidP="009C0F6E">
      <w:pPr>
        <w:pStyle w:val="Default"/>
      </w:pPr>
    </w:p>
    <w:p w14:paraId="16A41EEC" w14:textId="77777777" w:rsidR="009C0F6E" w:rsidRPr="00184C96" w:rsidRDefault="009C0F6E" w:rsidP="009C0F6E">
      <w:pPr>
        <w:pStyle w:val="Default"/>
      </w:pPr>
    </w:p>
    <w:p w14:paraId="74DB58B4" w14:textId="77777777" w:rsidR="009C0F6E" w:rsidRPr="00184C96" w:rsidRDefault="009C0F6E" w:rsidP="009C0F6E">
      <w:pPr>
        <w:pStyle w:val="Default"/>
      </w:pPr>
    </w:p>
    <w:p w14:paraId="3E95D423" w14:textId="77777777" w:rsidR="009C0F6E" w:rsidRPr="00184C96" w:rsidRDefault="009C0F6E" w:rsidP="009C0F6E">
      <w:pPr>
        <w:pStyle w:val="Default"/>
      </w:pPr>
    </w:p>
    <w:p w14:paraId="0DC56141" w14:textId="77777777" w:rsidR="009C0F6E" w:rsidRPr="00184C96" w:rsidRDefault="009C0F6E" w:rsidP="009C0F6E">
      <w:pPr>
        <w:pStyle w:val="Default"/>
      </w:pPr>
    </w:p>
    <w:p w14:paraId="2C9C70A9" w14:textId="77777777" w:rsidR="009C0F6E" w:rsidRPr="00184C96" w:rsidRDefault="009C0F6E" w:rsidP="009C0F6E">
      <w:pPr>
        <w:pStyle w:val="Default"/>
      </w:pPr>
    </w:p>
    <w:p w14:paraId="36ECC691" w14:textId="77777777" w:rsidR="009C0F6E" w:rsidRPr="00184C96" w:rsidRDefault="009C0F6E" w:rsidP="009C0F6E">
      <w:pPr>
        <w:pStyle w:val="Default"/>
      </w:pPr>
    </w:p>
    <w:p w14:paraId="7FFF8EDC" w14:textId="089AD512" w:rsidR="009C0F6E" w:rsidRPr="00184C96" w:rsidRDefault="009C0F6E" w:rsidP="009C0F6E">
      <w:pPr>
        <w:pStyle w:val="Default"/>
      </w:pPr>
      <w:r w:rsidRPr="00184C96">
        <w:t xml:space="preserve"> </w:t>
      </w:r>
    </w:p>
    <w:p w14:paraId="65C089C2" w14:textId="3A2E0F14" w:rsidR="009C0F6E" w:rsidRPr="00184C96" w:rsidRDefault="009C0F6E" w:rsidP="009C0F6E">
      <w:pPr>
        <w:pStyle w:val="Default"/>
      </w:pPr>
    </w:p>
    <w:p w14:paraId="434248AC" w14:textId="57C39F04" w:rsidR="009C0F6E" w:rsidRPr="00184C96" w:rsidRDefault="009C0F6E"/>
    <w:sectPr w:rsidR="009C0F6E" w:rsidRPr="00184C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160B9"/>
    <w:multiLevelType w:val="hybridMultilevel"/>
    <w:tmpl w:val="2FA420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84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DC"/>
    <w:rsid w:val="00184C96"/>
    <w:rsid w:val="00524E32"/>
    <w:rsid w:val="00550DDC"/>
    <w:rsid w:val="007F1C5B"/>
    <w:rsid w:val="00800595"/>
    <w:rsid w:val="008921F0"/>
    <w:rsid w:val="008A0467"/>
    <w:rsid w:val="009C0F6E"/>
    <w:rsid w:val="00B8241D"/>
    <w:rsid w:val="00C23E31"/>
    <w:rsid w:val="00C427FC"/>
    <w:rsid w:val="00CC0B64"/>
    <w:rsid w:val="00CD74BF"/>
    <w:rsid w:val="00D73637"/>
    <w:rsid w:val="00DE616E"/>
    <w:rsid w:val="00DF3097"/>
    <w:rsid w:val="00F43D4C"/>
    <w:rsid w:val="00FD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4350"/>
  <w15:chartTrackingRefBased/>
  <w15:docId w15:val="{D2EAA071-ED43-468D-BF4B-61B16F7D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50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0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0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0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0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0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0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0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0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0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0DD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0DD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0DD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0DD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0DD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0D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0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0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0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0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0D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0DD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0DD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0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0DD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50DD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50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C23E3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23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efkbe@civilprotection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FDC1-4B3E-4A39-B76C-D585A195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Pronoia Poligiros</dc:creator>
  <cp:keywords/>
  <dc:description/>
  <cp:lastModifiedBy>Pronoia Poligiros</cp:lastModifiedBy>
  <cp:revision>12</cp:revision>
  <cp:lastPrinted>2025-10-17T08:51:00Z</cp:lastPrinted>
  <dcterms:created xsi:type="dcterms:W3CDTF">2025-10-17T06:30:00Z</dcterms:created>
  <dcterms:modified xsi:type="dcterms:W3CDTF">2025-10-17T08:55:00Z</dcterms:modified>
</cp:coreProperties>
</file>